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F" w:rsidRDefault="00B96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65FF" w:rsidRDefault="00B965FF">
      <w:pPr>
        <w:pStyle w:val="ConsPlusNormal"/>
        <w:jc w:val="both"/>
        <w:outlineLvl w:val="0"/>
      </w:pPr>
    </w:p>
    <w:p w:rsidR="00B965FF" w:rsidRDefault="00B965FF">
      <w:pPr>
        <w:pStyle w:val="ConsPlusTitle"/>
        <w:jc w:val="center"/>
        <w:outlineLvl w:val="0"/>
      </w:pPr>
      <w:r>
        <w:t>ПРАВИТЕЛЬСТВО КАЛУЖСКОЙ ОБЛАСТИ</w:t>
      </w:r>
    </w:p>
    <w:p w:rsidR="00B965FF" w:rsidRDefault="00B965FF">
      <w:pPr>
        <w:pStyle w:val="ConsPlusTitle"/>
        <w:jc w:val="both"/>
      </w:pPr>
    </w:p>
    <w:p w:rsidR="00B965FF" w:rsidRDefault="00B965FF">
      <w:pPr>
        <w:pStyle w:val="ConsPlusTitle"/>
        <w:jc w:val="center"/>
      </w:pPr>
      <w:r>
        <w:t>ПОСТАНОВЛЕНИЕ</w:t>
      </w:r>
    </w:p>
    <w:p w:rsidR="00B965FF" w:rsidRDefault="00B965FF">
      <w:pPr>
        <w:pStyle w:val="ConsPlusTitle"/>
        <w:jc w:val="center"/>
      </w:pPr>
      <w:r>
        <w:t>от 4 февраля 2022 г. N 66</w:t>
      </w:r>
    </w:p>
    <w:p w:rsidR="00B965FF" w:rsidRDefault="00B965FF">
      <w:pPr>
        <w:pStyle w:val="ConsPlusTitle"/>
        <w:jc w:val="both"/>
      </w:pPr>
    </w:p>
    <w:p w:rsidR="00B965FF" w:rsidRDefault="00B965FF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B965FF" w:rsidRDefault="00B965FF">
      <w:pPr>
        <w:pStyle w:val="ConsPlusTitle"/>
        <w:jc w:val="center"/>
      </w:pPr>
      <w:r>
        <w:t>ОБЛАСТИ ОТ 27.09.2021 N 642 "ОБ УТВЕРЖДЕНИИ ПОЛОЖЕНИЯ</w:t>
      </w:r>
    </w:p>
    <w:p w:rsidR="00B965FF" w:rsidRDefault="00B965FF">
      <w:pPr>
        <w:pStyle w:val="ConsPlusTitle"/>
        <w:jc w:val="center"/>
      </w:pPr>
      <w:r>
        <w:t>О РЕГИОНАЛЬНОМ ГОСУДАРСТВЕННОМ КОНТРОЛЕ (НАДЗОРЕ) В СФЕРЕ</w:t>
      </w:r>
    </w:p>
    <w:p w:rsidR="00B965FF" w:rsidRDefault="00B965FF">
      <w:pPr>
        <w:pStyle w:val="ConsPlusTitle"/>
        <w:jc w:val="center"/>
      </w:pPr>
      <w:r>
        <w:t>ПЕРЕВОЗОК ПАССАЖИРОВ И БАГАЖА ЛЕГКОВЫМ ТАКСИ"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B965FF" w:rsidRDefault="00B965FF">
      <w:pPr>
        <w:pStyle w:val="ConsPlusNormal"/>
        <w:spacing w:before="220"/>
        <w:ind w:firstLine="540"/>
        <w:jc w:val="both"/>
      </w:pPr>
      <w:r>
        <w:t>ПОСТАНОВЛЯЕТ: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27.09.2021 N 642 "Об утверждении Положения о региональном государственном контроле (надзоре) в сфере перевозок пассажиров и багажа легковым такси" (далее - постановление) следующие изменения:</w:t>
      </w:r>
    </w:p>
    <w:p w:rsidR="00B965FF" w:rsidRDefault="00B965FF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Абзацы третий</w:t>
        </w:r>
      </w:hyperlink>
      <w:r>
        <w:t xml:space="preserve">, </w:t>
      </w:r>
      <w:hyperlink r:id="rId9" w:history="1">
        <w:r>
          <w:rPr>
            <w:color w:val="0000FF"/>
          </w:rPr>
          <w:t>четвертый</w:t>
        </w:r>
      </w:hyperlink>
      <w:r>
        <w:t xml:space="preserve">, </w:t>
      </w:r>
      <w:hyperlink r:id="rId10" w:history="1">
        <w:r>
          <w:rPr>
            <w:color w:val="0000FF"/>
          </w:rPr>
          <w:t>пятый пункта 4</w:t>
        </w:r>
      </w:hyperlink>
      <w:r>
        <w:t xml:space="preserve"> Положения о региональном государственном контроле (надзоре) в сфере перевозок пассажиров и багажа легковым такси, утвержденного постановлением (далее - Положение), изложить в следующей редакции:</w:t>
      </w:r>
    </w:p>
    <w:p w:rsidR="00B965FF" w:rsidRDefault="00B965FF">
      <w:pPr>
        <w:pStyle w:val="ConsPlusNormal"/>
        <w:spacing w:before="220"/>
        <w:ind w:firstLine="540"/>
        <w:jc w:val="both"/>
      </w:pPr>
      <w:r>
        <w:t>"- заместитель начальника Управления - начальник отдела организации контрольно-надзорной деятельности Управления;</w:t>
      </w:r>
    </w:p>
    <w:p w:rsidR="00B965FF" w:rsidRDefault="00B965FF">
      <w:pPr>
        <w:pStyle w:val="ConsPlusNormal"/>
        <w:spacing w:before="220"/>
        <w:ind w:firstLine="540"/>
        <w:jc w:val="both"/>
      </w:pPr>
      <w:r>
        <w:t>- заместитель начальника отдела организации контрольно-надзорной деятельности Управления;</w:t>
      </w:r>
    </w:p>
    <w:p w:rsidR="00B965FF" w:rsidRDefault="00B965FF">
      <w:pPr>
        <w:pStyle w:val="ConsPlusNormal"/>
        <w:spacing w:before="220"/>
        <w:ind w:firstLine="540"/>
        <w:jc w:val="both"/>
      </w:pPr>
      <w:r>
        <w:t>- главный специалист, ведущий специалист, ведущий эксперт, эксперт отдела организации контрольно-надзорной деятельности Управления</w:t>
      </w:r>
      <w:proofErr w:type="gramStart"/>
      <w:r>
        <w:t>;"</w:t>
      </w:r>
      <w:proofErr w:type="gramEnd"/>
      <w:r>
        <w:t>.</w:t>
      </w:r>
    </w:p>
    <w:p w:rsidR="00B965FF" w:rsidRDefault="00B965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65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FF" w:rsidRDefault="00B965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FF" w:rsidRDefault="00B965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65FF" w:rsidRDefault="00B965FF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 </w:t>
            </w:r>
            <w:hyperlink w:anchor="P2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5FF" w:rsidRDefault="00B965FF">
            <w:pPr>
              <w:spacing w:after="1" w:line="0" w:lineRule="atLeast"/>
            </w:pPr>
          </w:p>
        </w:tc>
      </w:tr>
    </w:tbl>
    <w:p w:rsidR="00B965FF" w:rsidRDefault="00B965FF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1.2. </w:t>
      </w:r>
      <w:hyperlink r:id="rId11" w:history="1">
        <w:r>
          <w:rPr>
            <w:color w:val="0000FF"/>
          </w:rPr>
          <w:t>Приложение N 3</w:t>
        </w:r>
      </w:hyperlink>
      <w:r>
        <w:t xml:space="preserve"> "Индикативные показатели для регионального государственного контроля (надзора) в сфере перевозок пассажиров и багажа легковым такси" к Положению изложить в </w:t>
      </w:r>
      <w:hyperlink w:anchor="P41" w:history="1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Постановлению.</w:t>
      </w:r>
    </w:p>
    <w:p w:rsidR="00B965FF" w:rsidRDefault="00B965FF">
      <w:pPr>
        <w:pStyle w:val="ConsPlusNormal"/>
        <w:spacing w:before="220"/>
        <w:ind w:firstLine="540"/>
        <w:jc w:val="both"/>
      </w:pPr>
      <w:bookmarkStart w:id="1" w:name="P21"/>
      <w:bookmarkEnd w:id="1"/>
      <w:r>
        <w:t xml:space="preserve">2. Настоящее Постановление вступает в силу со дня его официального опубликования, за исключением </w:t>
      </w:r>
      <w:hyperlink w:anchor="P20" w:history="1">
        <w:r>
          <w:rPr>
            <w:color w:val="0000FF"/>
          </w:rPr>
          <w:t>подпункта 1.2 пункта 1</w:t>
        </w:r>
      </w:hyperlink>
      <w:r>
        <w:t>, вступающего в силу с 1 марта 2022 года.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right"/>
      </w:pPr>
      <w:r>
        <w:t>Губернатор Калужской области</w:t>
      </w:r>
    </w:p>
    <w:p w:rsidR="00B965FF" w:rsidRDefault="00B965FF">
      <w:pPr>
        <w:pStyle w:val="ConsPlusNormal"/>
        <w:jc w:val="right"/>
      </w:pPr>
      <w:r>
        <w:t>В.В.Шапша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right"/>
        <w:outlineLvl w:val="0"/>
      </w:pPr>
      <w:r>
        <w:t>Приложение</w:t>
      </w:r>
    </w:p>
    <w:p w:rsidR="00B965FF" w:rsidRDefault="00B965FF">
      <w:pPr>
        <w:pStyle w:val="ConsPlusNormal"/>
        <w:jc w:val="right"/>
      </w:pPr>
      <w:r>
        <w:t>к Постановлению</w:t>
      </w:r>
    </w:p>
    <w:p w:rsidR="00B965FF" w:rsidRDefault="00B965FF">
      <w:pPr>
        <w:pStyle w:val="ConsPlusNormal"/>
        <w:jc w:val="right"/>
      </w:pPr>
      <w:r>
        <w:t>Правительства Калужской области</w:t>
      </w:r>
    </w:p>
    <w:p w:rsidR="00B965FF" w:rsidRDefault="00B965FF">
      <w:pPr>
        <w:pStyle w:val="ConsPlusNormal"/>
        <w:jc w:val="right"/>
      </w:pPr>
      <w:r>
        <w:lastRenderedPageBreak/>
        <w:t>от 4 февраля 2022 г. N 66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right"/>
      </w:pPr>
      <w:r>
        <w:t>Приложение N 3</w:t>
      </w:r>
    </w:p>
    <w:p w:rsidR="00B965FF" w:rsidRDefault="00B965FF">
      <w:pPr>
        <w:pStyle w:val="ConsPlusNormal"/>
        <w:jc w:val="right"/>
      </w:pPr>
      <w:r>
        <w:t>к Положению</w:t>
      </w:r>
    </w:p>
    <w:p w:rsidR="00B965FF" w:rsidRDefault="00B965FF">
      <w:pPr>
        <w:pStyle w:val="ConsPlusNormal"/>
        <w:jc w:val="right"/>
      </w:pPr>
      <w:r>
        <w:t>о региональном государственном контроле</w:t>
      </w:r>
    </w:p>
    <w:p w:rsidR="00B965FF" w:rsidRDefault="00B965FF">
      <w:pPr>
        <w:pStyle w:val="ConsPlusNormal"/>
        <w:jc w:val="right"/>
      </w:pPr>
      <w:r>
        <w:t>(</w:t>
      </w:r>
      <w:proofErr w:type="gramStart"/>
      <w:r>
        <w:t>надзоре</w:t>
      </w:r>
      <w:proofErr w:type="gramEnd"/>
      <w:r>
        <w:t>) в сфере перевозок пассажиров</w:t>
      </w:r>
    </w:p>
    <w:p w:rsidR="00B965FF" w:rsidRDefault="00B965FF">
      <w:pPr>
        <w:pStyle w:val="ConsPlusNormal"/>
        <w:jc w:val="right"/>
      </w:pPr>
      <w:r>
        <w:t>и багажа легковым такси</w:t>
      </w: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Title"/>
        <w:jc w:val="center"/>
      </w:pPr>
      <w:bookmarkStart w:id="2" w:name="P41"/>
      <w:bookmarkEnd w:id="2"/>
      <w:r>
        <w:t>ИНДИКАТИВНЫЕ ПОКАЗАТЕЛИ</w:t>
      </w:r>
    </w:p>
    <w:p w:rsidR="00B965FF" w:rsidRDefault="00B965FF">
      <w:pPr>
        <w:pStyle w:val="ConsPlusTitle"/>
        <w:jc w:val="center"/>
      </w:pPr>
      <w:r>
        <w:t>ДЛЯ РЕГИОНАЛЬНОГО ГОСУДАРСТВЕННОГО КОНТРОЛЯ (НАДЗОРА)</w:t>
      </w:r>
    </w:p>
    <w:p w:rsidR="00B965FF" w:rsidRDefault="00B965FF">
      <w:pPr>
        <w:pStyle w:val="ConsPlusTitle"/>
        <w:jc w:val="center"/>
      </w:pPr>
      <w:r>
        <w:t>В СФЕРЕ ПЕРЕВОЗОК ПАССАЖИРОВ И БАГАЖА ЛЕГКОВЫМ ТАКСИ</w:t>
      </w:r>
    </w:p>
    <w:p w:rsidR="00B965FF" w:rsidRDefault="00B965FF">
      <w:pPr>
        <w:pStyle w:val="ConsPlusNormal"/>
        <w:jc w:val="both"/>
      </w:pPr>
    </w:p>
    <w:p w:rsidR="00B965FF" w:rsidRDefault="00B965FF">
      <w:pPr>
        <w:sectPr w:rsidR="00B965FF" w:rsidSect="00955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958"/>
        <w:gridCol w:w="2438"/>
        <w:gridCol w:w="2409"/>
        <w:gridCol w:w="1481"/>
        <w:gridCol w:w="1814"/>
      </w:tblGrid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  <w:jc w:val="center"/>
            </w:pPr>
            <w:r>
              <w:t>Комментарии (интерпретация значений)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  <w:jc w:val="center"/>
            </w:pPr>
            <w:r>
              <w:t>Значение показателя (формируется за отчетный период)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  <w:jc w:val="center"/>
            </w:pPr>
            <w:r>
              <w:t>Источник данных для определения показателя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1. 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публичных высказываний в средствах массовой информации или иным способом, характеризующих восприятие обществом контрольно-надзорной деятельности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Пв - Нв = Од.</w: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Пв - количество публикаций позитивного высказывания о контрольно-надзорной деятельности;</w:t>
            </w:r>
          </w:p>
          <w:p w:rsidR="00B965FF" w:rsidRDefault="00B965FF">
            <w:pPr>
              <w:pStyle w:val="ConsPlusNormal"/>
            </w:pPr>
            <w:r>
              <w:t>Нв - количество публикаций негативного высказывания о контрольно-надзорной деятельности;</w:t>
            </w:r>
          </w:p>
          <w:p w:rsidR="00B965FF" w:rsidRDefault="00B965FF">
            <w:pPr>
              <w:pStyle w:val="ConsPlusNormal"/>
            </w:pPr>
            <w:r>
              <w:t>Од - оценка деятельности;</w:t>
            </w:r>
          </w:p>
          <w:p w:rsidR="00B965FF" w:rsidRDefault="00B965FF">
            <w:pPr>
              <w:pStyle w:val="ConsPlusNormal"/>
            </w:pPr>
            <w:r w:rsidRPr="00117682">
              <w:rPr>
                <w:position w:val="-5"/>
              </w:rPr>
              <w:pict>
                <v:shape id="_x0000_i1025" style="width:39.55pt;height:16.65pt" coordsize="" o:spt="100" adj="0,,0" path="" filled="f" stroked="f">
                  <v:stroke joinstyle="miter"/>
                  <v:imagedata r:id="rId12" o:title="base_23589_147396_32768"/>
                  <v:formulas/>
                  <v:path o:connecttype="segments"/>
                </v:shape>
              </w:pict>
            </w:r>
            <w:r>
              <w:t xml:space="preserve"> - отрицательное восприятие;</w:t>
            </w:r>
          </w:p>
          <w:p w:rsidR="00B965FF" w:rsidRDefault="00B965FF">
            <w:pPr>
              <w:pStyle w:val="ConsPlusNormal"/>
            </w:pPr>
            <w:r>
              <w:t>Од &gt; 0 - положительное восприятие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Источники массовой информации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2. Индикативные показатели, характеризующие значения учета объектов контроля и контролируемых лиц, а также качество проведенных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Общее количество </w:t>
            </w:r>
            <w:r>
              <w:lastRenderedPageBreak/>
              <w:t>учтенных объектов контроля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10100" w:type="dxa"/>
            <w:gridSpan w:val="5"/>
          </w:tcPr>
          <w:p w:rsidR="00B965FF" w:rsidRDefault="00B965FF">
            <w:pPr>
              <w:pStyle w:val="ConsPlusNormal"/>
              <w:jc w:val="center"/>
            </w:pPr>
            <w:r>
              <w:t>Количество учтенных объектов контроля, отнесенных к категориям риска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учтенных объектов контроля, отнесенных к категории высокого риска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учтенных объектов контроля, отнесенных к категории среднего риска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учтенных объектов контроля, отнесенных к категории умеренного риска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учтенных объектов контроля, отнесенных к категории низкого риска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</w:t>
            </w:r>
            <w:r>
              <w:lastRenderedPageBreak/>
              <w:t>учтенных контролируемых лиц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учтенных контролируемых лиц, в отношении которых проведены контрольные (надзорные) мероприятия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Доля контролируемых лиц, допустивших нарушения обязательных требований, выявленные по итогам проведенных контрольных (надзорных)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 w:rsidRPr="00117682">
              <w:rPr>
                <w:position w:val="-23"/>
              </w:rPr>
              <w:pict>
                <v:shape id="_x0000_i1026" style="width:96.95pt;height:34.15pt" coordsize="" o:spt="100" adj="0,,0" path="" filled="f" stroked="f">
                  <v:stroke joinstyle="miter"/>
                  <v:imagedata r:id="rId13" o:title="base_23589_147396_32769"/>
                  <v:formulas/>
                  <v:path o:connecttype="segments"/>
                </v:shape>
              </w:pic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Кл - количество контролируемых лиц, допустивших нарушения обязательных требований;</w:t>
            </w:r>
          </w:p>
          <w:p w:rsidR="00B965FF" w:rsidRDefault="00B965FF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в отношении которых проведены контрольные (надзорные) мероприятия;</w:t>
            </w:r>
          </w:p>
          <w:p w:rsidR="00B965FF" w:rsidRDefault="00B965FF">
            <w:pPr>
              <w:pStyle w:val="ConsPlusNormal"/>
            </w:pPr>
            <w:r>
              <w:t>Кд - доля контролируемых лиц, допустивших нарушения обязательных требований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Доля контролируемых лиц, получивших предписания и устранивших нарушения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 w:rsidRPr="00117682">
              <w:rPr>
                <w:position w:val="-23"/>
              </w:rPr>
              <w:pict>
                <v:shape id="_x0000_i1027" style="width:96.95pt;height:34.15pt" coordsize="" o:spt="100" adj="0,,0" path="" filled="f" stroked="f">
                  <v:stroke joinstyle="miter"/>
                  <v:imagedata r:id="rId14" o:title="base_23589_147396_32770"/>
                  <v:formulas/>
                  <v:path o:connecttype="segments"/>
                </v:shape>
              </w:pic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Кк - количество контролируемых лиц, получивших предписания и устранивших нарушения обязательных требований;</w:t>
            </w:r>
          </w:p>
          <w:p w:rsidR="00B965FF" w:rsidRDefault="00B965FF">
            <w:pPr>
              <w:pStyle w:val="ConsPlusNormal"/>
            </w:pPr>
            <w:proofErr w:type="gramStart"/>
            <w:r>
              <w:t>Ко</w:t>
            </w:r>
            <w:proofErr w:type="gramEnd"/>
            <w:r>
              <w:t xml:space="preserve"> - общее количество контролируемых лиц, получивших предписания;</w:t>
            </w:r>
          </w:p>
          <w:p w:rsidR="00B965FF" w:rsidRDefault="00B965FF">
            <w:pPr>
              <w:pStyle w:val="ConsPlusNormal"/>
            </w:pPr>
            <w:r>
              <w:t>Ду - доля контролируемых лиц, получивших предписания и устранивших нарушения обязательных требований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3. Индикативные показатели, характеризующие качественные параметры проведенных контрольных (надзорных) мероприятий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Общее количество проведенных контрольных (надзорных)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контрольных (надзорных) мероприятий, </w:t>
            </w:r>
            <w:r>
              <w:lastRenderedPageBreak/>
              <w:t>проведенных с взаимодействием с контролируемыми лицами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проведенных инспекционных визитов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проведенных документарных проверок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проведенных выездных проверок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контрольных (надзорных) мероприятий, </w:t>
            </w:r>
            <w:r>
              <w:lastRenderedPageBreak/>
              <w:t>проведенных на плановой основе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контрольных (надзорных) мероприятий, проведенных на внеплановой основе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внеплановых </w:t>
            </w:r>
            <w:r>
              <w:lastRenderedPageBreak/>
              <w:t>контрольных (надзорных) мероприятий, проведенных на основании наличия у контрольного (надзорного) органа подтвержденных сведений о причинении вреда (ущерба) или угроз причинения вреда (ущерба) охраняемым законом ценностям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устанавливается в </w:t>
            </w:r>
            <w:r>
              <w:lastRenderedPageBreak/>
              <w:t>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формируется </w:t>
            </w:r>
            <w:r>
              <w:lastRenderedPageBreak/>
              <w:t>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данные </w:t>
            </w:r>
            <w:r>
              <w:lastRenderedPageBreak/>
              <w:t>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3.5.3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внеплановых контрольных (надзорных) мероприятий, проведенных на основании поручения Президента Российской Федерации, поручения Правительства Российской Федерации о </w:t>
            </w:r>
            <w:r>
              <w:lastRenderedPageBreak/>
              <w:t>проведении контрольных (надзорных) мероприятий в отношении конкретных контролируемых лиц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3.5.4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proofErr w:type="gramStart"/>
            <w:r>
              <w:t>Количество внеплановых контрольных (надзорных) мероприятий, проведенных 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</w:t>
            </w:r>
            <w:proofErr w:type="gramEnd"/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3.5.5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внеплановых контрольных (надзорных) мероприятий, проведенных на основании истечения срока исполнения решения контрольного (надзорного) органа об устранении выявленного нарушения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контрольных (надзорных) мероприятий, которые не удалось провести в связи с отсутствием контролируемого лица по месту нахождения (осуществления деятельности); в связи с фактическим </w:t>
            </w:r>
            <w:r>
              <w:lastRenderedPageBreak/>
              <w:t>неосуществлением контролируемым лицом деятельности; по иным основаниям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Доля выполнения запланированных контрольных (надзорных)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 w:rsidRPr="00117682">
              <w:rPr>
                <w:position w:val="-23"/>
              </w:rPr>
              <w:pict>
                <v:shape id="_x0000_i1028" style="width:95.7pt;height:34.15pt" coordsize="" o:spt="100" adj="0,,0" path="" filled="f" stroked="f">
                  <v:stroke joinstyle="miter"/>
                  <v:imagedata r:id="rId15" o:title="base_23589_147396_32771"/>
                  <v:formulas/>
                  <v:path o:connecttype="segments"/>
                </v:shape>
              </w:pic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Кп - количество проведенных плановых контрольных (надзорных) мероприятий;</w:t>
            </w:r>
          </w:p>
          <w:p w:rsidR="00B965FF" w:rsidRDefault="00B965FF">
            <w:pPr>
              <w:pStyle w:val="ConsPlusNormal"/>
            </w:pPr>
            <w:proofErr w:type="gramStart"/>
            <w:r>
              <w:t>Кз</w:t>
            </w:r>
            <w:proofErr w:type="gramEnd"/>
            <w:r>
              <w:t xml:space="preserve"> - количество запланированных плановых контрольных (надзорных) мероприятий;</w:t>
            </w:r>
          </w:p>
          <w:p w:rsidR="00B965FF" w:rsidRDefault="00B965FF">
            <w:pPr>
              <w:pStyle w:val="ConsPlusNormal"/>
            </w:pPr>
            <w:r>
              <w:t>Дв - доля выполнения запланированных контрольных (надзорных) мероприятий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плановых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</w:t>
            </w:r>
            <w:r>
              <w:lastRenderedPageBreak/>
              <w:t>устраненных контролируемым лицом нарушений обязательных требований, выявленных в ходе проведения плановых контрольных (надзорных)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3.10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внеплановых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устраненных контролируемым лицом нарушений обязательных требований, выявленных в ходе проведения внеплановых контрольных (надзорных) </w:t>
            </w:r>
            <w:r>
              <w:lastRenderedPageBreak/>
              <w:t>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3.12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направленных в органы прокуратуры заявлений о согласовании проведения контрольных (надзорных)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3.12.1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направленных в органы прокуратуры заявлений о согласовании проведения контрольных (надзорных) мероприятий, по которым отказано в согласовании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жалоб, поданных контролируемыми лицами в досудебном порядке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жалоб, </w:t>
            </w:r>
            <w:r>
              <w:lastRenderedPageBreak/>
              <w:t>в отношении которых контрольным (надзорным) органом нарушен срок рассмотрения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3.15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жалоб, поданных контролируемыми лицами в досудебном порядке, по </w:t>
            </w:r>
            <w:proofErr w:type="gramStart"/>
            <w:r>
              <w:t>итогам</w:t>
            </w:r>
            <w:proofErr w:type="gramEnd"/>
            <w:r>
              <w:t xml:space="preserve"> рассмотрения которых принято решение о полной либо частичной отмене решения контрольного (надзорного) органа, о признании действий (бездействия) должностных лиц Управления недействительными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исковых заявлений об оспаривании решений, действий (бездействия) </w:t>
            </w:r>
            <w:r>
              <w:lastRenderedPageBreak/>
              <w:t>должностных лиц, поданных контролируемыми лицами в судебном порядке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3.16.1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исковых заявлений об оспаривании решений, действий (бездействия) должностных лиц, поданных контролируемыми лицами в судебном порядке, по которым принято решение об удовлетворении заявленных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</w:t>
            </w:r>
            <w:r>
              <w:lastRenderedPageBreak/>
              <w:t>контроля (надзора), и результаты, которых были признаны недействительными и (или) отменены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lastRenderedPageBreak/>
              <w:t>4. Индикативные показатели, характеризующие производство по делам об административных правонарушениях, возбужденным в рамках контрольных (надзорных) мероприятий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контрольных (надзорных) мероприятий, по итогам которых возбуждены дела об административных правонарушениях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Система учета административных правонарушений (СУАП)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возбужденных дел об административных правонарушениях в общем порядке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возбужденных дел об административных правонарушениях, по которым </w:t>
            </w:r>
            <w:r>
              <w:lastRenderedPageBreak/>
              <w:t>проведено административное расследование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составленных протоколов об административных правонарушениях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постановлений о назначении административных наказаний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Доля наказаний в виде штрафов, наложенных за совершение административных правонарушений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 w:rsidRPr="00117682">
              <w:rPr>
                <w:position w:val="-23"/>
              </w:rPr>
              <w:pict>
                <v:shape id="_x0000_i1029" style="width:103.65pt;height:34.15pt" coordsize="" o:spt="100" adj="0,,0" path="" filled="f" stroked="f">
                  <v:stroke joinstyle="miter"/>
                  <v:imagedata r:id="rId16" o:title="base_23589_147396_32772"/>
                  <v:formulas/>
                  <v:path o:connecttype="segments"/>
                </v:shape>
              </w:pic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процентах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Кш - количество наказаний в виде штрафов, наложенных в результате совершения административных правонарушений;</w:t>
            </w:r>
          </w:p>
          <w:p w:rsidR="00B965FF" w:rsidRDefault="00B965FF">
            <w:pPr>
              <w:pStyle w:val="ConsPlusNormal"/>
            </w:pPr>
            <w:r>
              <w:t xml:space="preserve">Кн - общее количество административных наказаний, наложенных в результате </w:t>
            </w:r>
            <w:r>
              <w:lastRenderedPageBreak/>
              <w:t>совершения административных правонарушений;</w:t>
            </w:r>
          </w:p>
          <w:p w:rsidR="00B965FF" w:rsidRDefault="00B965FF">
            <w:pPr>
              <w:pStyle w:val="ConsPlusNormal"/>
            </w:pPr>
            <w:r>
              <w:t>Дш - доля штрафов, наложенных в результате совершения административных правонарушений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lastRenderedPageBreak/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дел об административных правонарушениях, по которым наказание в виде штрафа заменено предупреждением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Общая сумма штрафов, назначенных за совершение административного правонарушения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числовом значении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Отношение суммы взысканных штрафов к общей сумме назначенных штрафов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Шв / Шн.</w:t>
            </w:r>
          </w:p>
          <w:p w:rsidR="00B965FF" w:rsidRDefault="00B965FF">
            <w:pPr>
              <w:pStyle w:val="ConsPlusNormal"/>
            </w:pPr>
            <w:r>
              <w:t>Показатель устанавливается в виде соотношения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  <w:r>
              <w:t>Шв - сумма взысканных штрафов;</w:t>
            </w:r>
          </w:p>
          <w:p w:rsidR="00B965FF" w:rsidRDefault="00B965FF">
            <w:pPr>
              <w:pStyle w:val="ConsPlusNormal"/>
            </w:pPr>
            <w:r>
              <w:t>Шн - общая сумма наложенных штрафов</w:t>
            </w: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СУАП Управления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5. Индикативные показатели, характеризующие качественные значения профилактики нарушений обязательных требований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проведенных профилактических мероприятий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Показатель </w:t>
            </w:r>
            <w:r>
              <w:lastRenderedPageBreak/>
              <w:t>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 xml:space="preserve">Показатель </w:t>
            </w:r>
            <w:r>
              <w:lastRenderedPageBreak/>
              <w:t>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lastRenderedPageBreak/>
              <w:t xml:space="preserve">Статистические </w:t>
            </w:r>
            <w:r>
              <w:lastRenderedPageBreak/>
              <w:t>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объявленных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информирований контролируемых лиц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консультирований контролируемых лиц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проведенных профилактических визитов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5.1.4.1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проведенных обязательных профилактических визитов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5.1.4.2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обязательных профилактических визитов, от проведения которых отказались контролируемые лица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зарегистрированных Управлением деклараций соблюдения обязательных требований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Статистические данные Управления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6. Индикативные показатели, связанные с оказанием услуги по выдаче разрешений на осуществление деятельности по перевозке пассажиров и багажа легковым такси и влияющие на количественный показатель контролируемых лиц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рассмотренных заявлений о выдаче разрешения на осуществление деятельности по перевозке пассажиров и багажа легковым такси, по которым приняты решения об отказе в выдаче разрешения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выданных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Реестр выданных разрешений на осуществление деятельности по перевозке пассажиров и багажа легковым такси на территории Калужской области</w:t>
            </w:r>
          </w:p>
        </w:tc>
      </w:tr>
      <w:tr w:rsidR="00B965FF">
        <w:tc>
          <w:tcPr>
            <w:tcW w:w="10884" w:type="dxa"/>
            <w:gridSpan w:val="6"/>
          </w:tcPr>
          <w:p w:rsidR="00B965FF" w:rsidRDefault="00B965FF">
            <w:pPr>
              <w:pStyle w:val="ConsPlusNormal"/>
              <w:jc w:val="center"/>
              <w:outlineLvl w:val="1"/>
            </w:pPr>
            <w:r>
              <w:t>7. 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штатных единиц Управления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Данные о штатной численности Управления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bookmarkStart w:id="3" w:name="P433"/>
            <w:bookmarkEnd w:id="3"/>
            <w:r>
              <w:lastRenderedPageBreak/>
              <w:t>7.2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>Количество штатных единиц по должностям, предусматривающим функции по контролю (надзору)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Данные о штатной численности Управления.</w:t>
            </w:r>
          </w:p>
          <w:p w:rsidR="00B965FF" w:rsidRDefault="00B965FF">
            <w:pPr>
              <w:pStyle w:val="ConsPlusNormal"/>
            </w:pPr>
            <w:r>
              <w:t>Должностные (трудовые) обязанности сотрудников</w:t>
            </w:r>
          </w:p>
        </w:tc>
      </w:tr>
      <w:tr w:rsidR="00B965FF">
        <w:tc>
          <w:tcPr>
            <w:tcW w:w="784" w:type="dxa"/>
          </w:tcPr>
          <w:p w:rsidR="00B965FF" w:rsidRDefault="00B965F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958" w:type="dxa"/>
          </w:tcPr>
          <w:p w:rsidR="00B965FF" w:rsidRDefault="00B965FF">
            <w:pPr>
              <w:pStyle w:val="ConsPlusNormal"/>
            </w:pPr>
            <w:r>
              <w:t xml:space="preserve">Количество штатных единиц из числа указанных в </w:t>
            </w:r>
            <w:hyperlink w:anchor="P433" w:history="1">
              <w:r>
                <w:rPr>
                  <w:color w:val="0000FF"/>
                </w:rPr>
                <w:t>показателе 7.2</w:t>
              </w:r>
            </w:hyperlink>
            <w:r>
              <w:t>, прошедших в течение последних 3 лет программы переобучения или повышения квалификации</w:t>
            </w:r>
          </w:p>
        </w:tc>
        <w:tc>
          <w:tcPr>
            <w:tcW w:w="2438" w:type="dxa"/>
          </w:tcPr>
          <w:p w:rsidR="00B965FF" w:rsidRDefault="00B965FF">
            <w:pPr>
              <w:pStyle w:val="ConsPlusNormal"/>
            </w:pPr>
            <w:r>
              <w:t>Показатель устанавливается в единицах</w:t>
            </w:r>
          </w:p>
        </w:tc>
        <w:tc>
          <w:tcPr>
            <w:tcW w:w="2409" w:type="dxa"/>
          </w:tcPr>
          <w:p w:rsidR="00B965FF" w:rsidRDefault="00B965FF">
            <w:pPr>
              <w:pStyle w:val="ConsPlusNormal"/>
            </w:pPr>
          </w:p>
        </w:tc>
        <w:tc>
          <w:tcPr>
            <w:tcW w:w="1481" w:type="dxa"/>
          </w:tcPr>
          <w:p w:rsidR="00B965FF" w:rsidRDefault="00B965FF">
            <w:pPr>
              <w:pStyle w:val="ConsPlusNormal"/>
            </w:pPr>
            <w:r>
              <w:t>Показатель формируется за отчетный период</w:t>
            </w:r>
          </w:p>
        </w:tc>
        <w:tc>
          <w:tcPr>
            <w:tcW w:w="1814" w:type="dxa"/>
          </w:tcPr>
          <w:p w:rsidR="00B965FF" w:rsidRDefault="00B965FF">
            <w:pPr>
              <w:pStyle w:val="ConsPlusNormal"/>
            </w:pPr>
            <w:r>
              <w:t>Данные кадрового аппарата Управления"</w:t>
            </w:r>
          </w:p>
        </w:tc>
      </w:tr>
    </w:tbl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jc w:val="both"/>
      </w:pPr>
    </w:p>
    <w:p w:rsidR="00B965FF" w:rsidRDefault="00B96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A60" w:rsidRDefault="005A4A60">
      <w:bookmarkStart w:id="4" w:name="_GoBack"/>
      <w:bookmarkEnd w:id="4"/>
    </w:p>
    <w:sectPr w:rsidR="005A4A60" w:rsidSect="001176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FF"/>
    <w:rsid w:val="005A4A60"/>
    <w:rsid w:val="00B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E2A97F9E4AB8954ADDDA59789D78BB0CAB2B0855F1EB2BC4194EC2FBEB17D52BE6F342E1E014187DC5C0086043532925BEC2A54E117058F46BF2351AL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DE2A97F9E4AB8954ADDDA59789D78BB0CAB2B0855F1EB2BC4194EC2FBEB17D52BE6F350E1B818197ADBC10C7515026F3712L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DDDA59789D78BB0CAB2B0855F4EF24C2194EC2FBEB17D52BE6F350E1B818197ADBC10C7515026F3712L" TargetMode="External"/><Relationship Id="rId11" Type="http://schemas.openxmlformats.org/officeDocument/2006/relationships/hyperlink" Target="consultantplus://offline/ref=ECFDE2A97F9E4AB8954ADDDA59789D78BB0CAB2B0855F2EE24C0194EC2FBEB17D52BE6F342E1E014187DC4C40B6043532925BEC2A54E117058F46BF2351A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4.wmf"/><Relationship Id="rId10" Type="http://schemas.openxmlformats.org/officeDocument/2006/relationships/hyperlink" Target="consultantplus://offline/ref=ECFDE2A97F9E4AB8954ADDDA59789D78BB0CAB2B0855F1EB2BC4194EC2FBEB17D52BE6F342E1E014187DC5C0066043532925BEC2A54E117058F46BF2351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DE2A97F9E4AB8954ADDDA59789D78BB0CAB2B0855F1EB2BC4194EC2FBEB17D52BE6F342E1E014187DC5C0096043532925BEC2A54E117058F46BF2351AL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Николаевич</dc:creator>
  <cp:lastModifiedBy>Владимиров Дмитрий Николаевич</cp:lastModifiedBy>
  <cp:revision>1</cp:revision>
  <dcterms:created xsi:type="dcterms:W3CDTF">2022-02-17T11:53:00Z</dcterms:created>
  <dcterms:modified xsi:type="dcterms:W3CDTF">2022-02-17T11:54:00Z</dcterms:modified>
</cp:coreProperties>
</file>